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心云联动——心脏+ 数据差异探索 v1.0 — 首页 UI (草稿)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762250"/>
                  <wp:docPr id="0" name="Drawing 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76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76500" cy="2905125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10"/>
        <w:gridCol w:w="2040"/>
        <w:gridCol w:w="1920"/>
        <w:gridCol w:w="2295"/>
      </w:tblGrid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0: 医疗与法律合规免责弹窗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333500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228725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96202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54305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1A: 冷启动/数据收集中状态卡片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49542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49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562100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143827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205740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页面1B:差异总览卡片(常规用户) 这是功能的核心入口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381125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400175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1371600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666875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2: 群体对比隐私授权弹窗 (首次进入详情页)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533525"/>
                  <wp:docPr id="14" name="Drawing 1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638300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127635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695450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页面3:差异详情报告页(核心页面)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457325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876425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1333500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57275" cy="400050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61925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0001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857250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57275" cy="1219200"/>
                  <wp:docPr id="25" name="Drawing 2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457325"/>
                  <wp:docPr id="26" name="Drawing 2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181100"/>
                  <wp:docPr id="27" name="Drawing 2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4: 差异预警推送通知 (Push Notification)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847725"/>
                  <wp:docPr id="28" name="Drawing 2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752475"/>
                  <wp:docPr id="29" name="Drawing 2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66800" cy="952500"/>
                  <wp:docPr id="30" name="Drawing 3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304925" cy="1314450"/>
                  <wp:docPr id="31" name="Drawing 3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" w:id="0"/>
            <w:r>
              <w:rPr>
                <w:rFonts w:eastAsia="等线" w:ascii="Arial" w:cs="Arial" w:hAnsi="Arial"/>
                <w:b w:val="true"/>
                <w:sz w:val="32"/>
              </w:rPr>
              <w:t>页面 5: 分享功能生成内容</w:t>
            </w:r>
            <w:bookmarkEnd w:id="0"/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23950" cy="1514475"/>
                  <wp:docPr id="32" name="Drawing 3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43000" cy="1638300"/>
                  <wp:docPr id="33" name="Drawing 3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095875" cy="1619250"/>
                  <wp:docPr id="34" name="Drawing 3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5095875" cy="1724025"/>
                  <wp:docPr id="35" name="Drawing 3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8265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footer1.xml" Type="http://schemas.openxmlformats.org/officeDocument/2006/relationships/footer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media/image36.png" Type="http://schemas.openxmlformats.org/officeDocument/2006/relationships/image"/><Relationship Id="rId4" Target="media/image1.png" Type="http://schemas.openxmlformats.org/officeDocument/2006/relationships/image"/><Relationship Id="rId40" Target="header1.xml" Type="http://schemas.openxmlformats.org/officeDocument/2006/relationships/header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3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2025-12-30T10:53:47Z</dcterms:created>
  <dc:creator>Apache POI</dc:creator>
</cp:coreProperties>
</file>